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71B8" w14:textId="1346BA47" w:rsidR="00C74B3D" w:rsidRPr="00C74B3D" w:rsidRDefault="00C74B3D" w:rsidP="00C74B3D">
      <w:pPr>
        <w:ind w:left="360" w:hanging="360"/>
        <w:jc w:val="center"/>
        <w:rPr>
          <w:rFonts w:ascii="Microsoft JhengHei Light" w:eastAsia="Microsoft JhengHei Light" w:hAnsi="Microsoft JhengHei Light"/>
        </w:rPr>
      </w:pPr>
      <w:r w:rsidRPr="00C74B3D">
        <w:rPr>
          <w:rFonts w:ascii="Microsoft JhengHei Light" w:eastAsia="Microsoft JhengHei Light" w:hAnsi="Microsoft JhengHei Light" w:cs="Arial"/>
          <w:b/>
          <w:bCs/>
          <w:color w:val="444444"/>
          <w:sz w:val="48"/>
          <w:szCs w:val="48"/>
        </w:rPr>
        <w:t>性別平等教育資源網站</w:t>
      </w:r>
    </w:p>
    <w:p w14:paraId="698180D9" w14:textId="6CAE39FF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>教育部性別平等教育全球資訊網衛生福利部保護服務司</w:t>
      </w:r>
      <w:hyperlink r:id="rId7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https://www.gender.edu.tw/web/index.php/home</w:t>
        </w:r>
      </w:hyperlink>
    </w:p>
    <w:p w14:paraId="72F3E997" w14:textId="2CE330FA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>CIRN-性別平等教育議題中央輔導團</w:t>
      </w:r>
      <w:r w:rsidRPr="00C74B3D">
        <w:rPr>
          <w:rFonts w:ascii="Microsoft JhengHei Light" w:eastAsia="Microsoft JhengHei Light" w:hAnsi="Microsoft JhengHei Light"/>
          <w:sz w:val="32"/>
          <w:szCs w:val="32"/>
        </w:rPr>
        <w:br/>
      </w:r>
      <w:hyperlink r:id="rId8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https://cirn.moe.edu.tw/Module/index.aspx?sid=1129</w:t>
        </w:r>
      </w:hyperlink>
    </w:p>
    <w:p w14:paraId="6E9F164C" w14:textId="2274BB1A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 xml:space="preserve">性平小學堂  </w:t>
      </w:r>
      <w:r w:rsidRPr="00C74B3D">
        <w:rPr>
          <w:rFonts w:ascii="Microsoft JhengHei Light" w:eastAsia="Microsoft JhengHei Light" w:hAnsi="Microsoft JhengHei Light"/>
          <w:sz w:val="32"/>
          <w:szCs w:val="32"/>
        </w:rPr>
        <w:br/>
      </w:r>
      <w:hyperlink r:id="rId9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https://www.gender.ey.gov.tw/school/</w:t>
        </w:r>
      </w:hyperlink>
    </w:p>
    <w:p w14:paraId="122494D4" w14:textId="4EB28D07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>桃園市政府家庭教育中心</w:t>
      </w:r>
      <w:r w:rsidRPr="00C74B3D">
        <w:rPr>
          <w:rFonts w:ascii="Microsoft JhengHei Light" w:eastAsia="Microsoft JhengHei Light" w:hAnsi="Microsoft JhengHei Light"/>
          <w:sz w:val="32"/>
          <w:szCs w:val="32"/>
        </w:rPr>
        <w:br/>
      </w:r>
      <w:hyperlink r:id="rId10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https://family.tycg.gov.tw/</w:t>
        </w:r>
      </w:hyperlink>
      <w:bookmarkStart w:id="0" w:name="_GoBack"/>
      <w:bookmarkEnd w:id="0"/>
    </w:p>
    <w:p w14:paraId="6A5271CE" w14:textId="01A9B917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>行政院性別平等會</w:t>
      </w:r>
      <w:r w:rsidRPr="00C74B3D">
        <w:rPr>
          <w:rFonts w:ascii="Microsoft JhengHei Light" w:eastAsia="Microsoft JhengHei Light" w:hAnsi="Microsoft JhengHei Light"/>
          <w:sz w:val="32"/>
          <w:szCs w:val="32"/>
        </w:rPr>
        <w:br/>
      </w:r>
      <w:hyperlink r:id="rId11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https://gec.ey.gov.tw/</w:t>
        </w:r>
      </w:hyperlink>
    </w:p>
    <w:p w14:paraId="78EBCFC8" w14:textId="025114BF" w:rsidR="00E32BD9" w:rsidRPr="00C74B3D" w:rsidRDefault="00E32BD9" w:rsidP="00E32BD9">
      <w:pPr>
        <w:pStyle w:val="a9"/>
        <w:numPr>
          <w:ilvl w:val="0"/>
          <w:numId w:val="1"/>
        </w:numPr>
        <w:ind w:leftChars="0"/>
        <w:rPr>
          <w:rFonts w:ascii="Microsoft JhengHei Light" w:eastAsia="Microsoft JhengHei Light" w:hAnsi="Microsoft JhengHei Light" w:hint="eastAsia"/>
          <w:sz w:val="32"/>
          <w:szCs w:val="32"/>
        </w:rPr>
      </w:pPr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>性別平等多媒體動畫短片</w:t>
      </w:r>
      <w:r w:rsidRPr="00C74B3D">
        <w:rPr>
          <w:rFonts w:ascii="Microsoft JhengHei Light" w:eastAsia="Microsoft JhengHei Light" w:hAnsi="Microsoft JhengHei Light"/>
          <w:sz w:val="32"/>
          <w:szCs w:val="32"/>
        </w:rPr>
        <w:br/>
      </w:r>
      <w:hyperlink r:id="rId12" w:history="1">
        <w:r w:rsidRPr="00C74B3D">
          <w:rPr>
            <w:rStyle w:val="a7"/>
            <w:rFonts w:ascii="Microsoft JhengHei Light" w:eastAsia="Microsoft JhengHei Light" w:hAnsi="Microsoft JhengHei Light"/>
            <w:sz w:val="32"/>
            <w:szCs w:val="32"/>
          </w:rPr>
          <w:t>https://www.youtube.com/watch?v=MlgWniaaK68</w:t>
        </w:r>
      </w:hyperlink>
      <w:r w:rsidRPr="00C74B3D">
        <w:rPr>
          <w:rFonts w:ascii="Microsoft JhengHei Light" w:eastAsia="Microsoft JhengHei Light" w:hAnsi="Microsoft JhengHei Light" w:hint="eastAsia"/>
          <w:sz w:val="32"/>
          <w:szCs w:val="32"/>
        </w:rPr>
        <w:t xml:space="preserve"> </w:t>
      </w:r>
    </w:p>
    <w:sectPr w:rsidR="00E32BD9" w:rsidRPr="00C74B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2B0B" w14:textId="77777777" w:rsidR="00D423BE" w:rsidRDefault="00D423BE" w:rsidP="00E32BD9">
      <w:r>
        <w:separator/>
      </w:r>
    </w:p>
  </w:endnote>
  <w:endnote w:type="continuationSeparator" w:id="0">
    <w:p w14:paraId="789B43AA" w14:textId="77777777" w:rsidR="00D423BE" w:rsidRDefault="00D423BE" w:rsidP="00E3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7051E" w14:textId="77777777" w:rsidR="00D423BE" w:rsidRDefault="00D423BE" w:rsidP="00E32BD9">
      <w:r>
        <w:separator/>
      </w:r>
    </w:p>
  </w:footnote>
  <w:footnote w:type="continuationSeparator" w:id="0">
    <w:p w14:paraId="1827E028" w14:textId="77777777" w:rsidR="00D423BE" w:rsidRDefault="00D423BE" w:rsidP="00E3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50951"/>
    <w:multiLevelType w:val="hybridMultilevel"/>
    <w:tmpl w:val="9BF0BC28"/>
    <w:lvl w:ilvl="0" w:tplc="FB48B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92"/>
    <w:rsid w:val="002501F2"/>
    <w:rsid w:val="00274092"/>
    <w:rsid w:val="00C74B3D"/>
    <w:rsid w:val="00D423BE"/>
    <w:rsid w:val="00E3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A919"/>
  <w15:chartTrackingRefBased/>
  <w15:docId w15:val="{8D82340A-DC27-41E4-9E35-2F4AFB1E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2B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2BD9"/>
    <w:rPr>
      <w:sz w:val="20"/>
      <w:szCs w:val="20"/>
    </w:rPr>
  </w:style>
  <w:style w:type="character" w:customStyle="1" w:styleId="jgg6ef">
    <w:name w:val="jgg6ef"/>
    <w:basedOn w:val="a0"/>
    <w:rsid w:val="00E32BD9"/>
  </w:style>
  <w:style w:type="character" w:styleId="a7">
    <w:name w:val="Hyperlink"/>
    <w:basedOn w:val="a0"/>
    <w:uiPriority w:val="99"/>
    <w:unhideWhenUsed/>
    <w:rsid w:val="00E32B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2BD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32B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Module/index.aspx?sid=11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nder.edu.tw/web/index.php/home" TargetMode="External"/><Relationship Id="rId12" Type="http://schemas.openxmlformats.org/officeDocument/2006/relationships/hyperlink" Target="https://www.youtube.com/watch?v=MlgWniaaK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c.ey.gov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mily.tycg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der.ey.gov.tw/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tg040000</dc:creator>
  <cp:keywords/>
  <dc:description/>
  <cp:lastModifiedBy>tg040000</cp:lastModifiedBy>
  <cp:revision>3</cp:revision>
  <dcterms:created xsi:type="dcterms:W3CDTF">2023-07-14T02:05:00Z</dcterms:created>
  <dcterms:modified xsi:type="dcterms:W3CDTF">2023-07-14T02:09:00Z</dcterms:modified>
</cp:coreProperties>
</file>